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1" w:rsidRPr="00652699" w:rsidRDefault="00624ED1" w:rsidP="00624ED1">
      <w:pPr>
        <w:pStyle w:val="ListParagraph"/>
        <w:ind w:left="786" w:right="-421"/>
        <w:rPr>
          <w:rFonts w:ascii="Verdana" w:hAnsi="Verdana" w:cs="Times New Roman"/>
          <w:sz w:val="28"/>
          <w:szCs w:val="28"/>
        </w:rPr>
      </w:pPr>
      <w:r w:rsidRPr="00652699">
        <w:rPr>
          <w:rFonts w:ascii="Verdana" w:hAnsi="Verdana" w:cs="Times New Roman"/>
          <w:sz w:val="28"/>
          <w:szCs w:val="28"/>
        </w:rPr>
        <w:t>08/09/2014</w:t>
      </w:r>
    </w:p>
    <w:p w:rsidR="00624ED1" w:rsidRPr="00C9529D" w:rsidRDefault="00624ED1" w:rsidP="00624ED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2014 Yılı Bütçesinde aktarma gerektiren kalemlerin görüşülmesi.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Maliye Bölümü tarafından hazırlanan (Ek-1) 2014 yılı bütçesindeki tabloya uygun olarak aktarma gerektiren kalemlere aktarma yapılmasına Oybirliğiyle karar verilmiştir.</w:t>
      </w:r>
    </w:p>
    <w:p w:rsidR="00624ED1" w:rsidRPr="00C9529D" w:rsidRDefault="00624ED1" w:rsidP="00624ED1">
      <w:pPr>
        <w:pStyle w:val="ListParagraph"/>
        <w:ind w:left="-851"/>
        <w:rPr>
          <w:rFonts w:ascii="Verdana" w:hAnsi="Verdana" w:cs="Times New Roman"/>
          <w:b/>
          <w:sz w:val="20"/>
          <w:szCs w:val="20"/>
        </w:rPr>
      </w:pPr>
      <w:proofErr w:type="spellStart"/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proofErr w:type="spellEnd"/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Girne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Belediyesi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kreşi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avlusunda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Sn.Naser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Namvar’ın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kullanımında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bulunan</w:t>
      </w:r>
      <w:proofErr w:type="spellEnd"/>
    </w:p>
    <w:p w:rsidR="00624ED1" w:rsidRPr="00C9529D" w:rsidRDefault="00624ED1" w:rsidP="00624ED1">
      <w:pPr>
        <w:pStyle w:val="ListParagraph"/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Led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Bilbord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tipi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reklam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tabelasının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görüşülmesi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>.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</w:p>
    <w:p w:rsidR="00624ED1" w:rsidRPr="00C9529D" w:rsidRDefault="00624ED1" w:rsidP="00624ED1">
      <w:pPr>
        <w:pStyle w:val="ListParagraph"/>
        <w:ind w:left="426"/>
        <w:rPr>
          <w:rFonts w:ascii="Verdana" w:hAnsi="Verdana" w:cs="Times New Roman"/>
          <w:sz w:val="20"/>
          <w:szCs w:val="20"/>
        </w:rPr>
      </w:pPr>
      <w:proofErr w:type="spellStart"/>
      <w:r w:rsidRPr="00C9529D">
        <w:rPr>
          <w:rFonts w:ascii="Verdana" w:hAnsi="Verdana" w:cs="Times New Roman"/>
          <w:b/>
          <w:sz w:val="20"/>
          <w:szCs w:val="20"/>
          <w:u w:val="single"/>
        </w:rPr>
        <w:t>Karar</w:t>
      </w:r>
      <w:proofErr w:type="spellEnd"/>
      <w:r w:rsidRPr="00C9529D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624ED1" w:rsidRPr="00C9529D" w:rsidRDefault="00624ED1" w:rsidP="00624ED1">
      <w:pPr>
        <w:pStyle w:val="ListParagraph"/>
        <w:ind w:left="426"/>
        <w:rPr>
          <w:rFonts w:ascii="Verdana" w:hAnsi="Verdana" w:cs="Times New Roman"/>
          <w:sz w:val="20"/>
          <w:szCs w:val="20"/>
        </w:rPr>
      </w:pPr>
      <w:proofErr w:type="spellStart"/>
      <w:r w:rsidRPr="00C9529D">
        <w:rPr>
          <w:rFonts w:ascii="Verdana" w:hAnsi="Verdana" w:cs="Times New Roman"/>
          <w:sz w:val="20"/>
          <w:szCs w:val="20"/>
        </w:rPr>
        <w:t>Sn.Naser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Namvar’ın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Led Media Ltd. TV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görünümlü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reklam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tabelasının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Mücahitler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Caddesinde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Anadolu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İnşaat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Şirketinin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yaptığı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Ayışığı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Sitesinin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Batı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bahçesi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içerisine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konmasına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ve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Belediyemize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Aylık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1000 TL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vermesine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Oyçokluğuyla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karar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verilmiştir</w:t>
      </w:r>
      <w:proofErr w:type="spellEnd"/>
      <w:r w:rsidRPr="00C9529D">
        <w:rPr>
          <w:rFonts w:ascii="Verdana" w:hAnsi="Verdana" w:cs="Times New Roman"/>
          <w:sz w:val="20"/>
          <w:szCs w:val="20"/>
        </w:rPr>
        <w:t>.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</w:p>
    <w:p w:rsidR="00624ED1" w:rsidRPr="00A4591E" w:rsidRDefault="00624ED1" w:rsidP="00624ED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Arıtma Tesisine bağlı mevcut pompa istasyonlarında kullanılmak üzere 6 adet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Wilo Marka 60 m³/saat Dalgıç Pompa alımı ve 3 adet Kontrol Panosu alınmasının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görüşülmesi.  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Karar;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Kanalizasyon Sistemine ihtiyaç duyulan 6 adet Wilo marka dalgıç pompa ve 3 adet kontrol panasunun ihale komisyon kararı ile aydan aya satın alınmasına Oybirliğiyle karar verilmiştirr.</w:t>
      </w:r>
    </w:p>
    <w:p w:rsidR="00624ED1" w:rsidRPr="00C9529D" w:rsidRDefault="00624ED1" w:rsidP="00624ED1">
      <w:pPr>
        <w:ind w:left="426"/>
        <w:rPr>
          <w:rFonts w:ascii="Verdana" w:hAnsi="Verdana" w:cs="Times New Roman"/>
          <w:sz w:val="20"/>
          <w:szCs w:val="20"/>
        </w:rPr>
      </w:pPr>
    </w:p>
    <w:p w:rsidR="00624ED1" w:rsidRPr="00A4591E" w:rsidRDefault="00624ED1" w:rsidP="00624ED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Kanalizasyon ve İçme Suyu Bölümleri’nin katkı payları miktarlarının yeniden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düzenlenmesinin görüşülmesi.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  <w:r w:rsidRPr="00C9529D">
        <w:rPr>
          <w:rFonts w:ascii="Verdana" w:hAnsi="Verdana" w:cs="Times New Roman"/>
          <w:sz w:val="20"/>
          <w:szCs w:val="20"/>
        </w:rPr>
        <w:t xml:space="preserve"> 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Kanalizasyon katkı payının 1000 TL olarak yeniden düzenlenmesine ve işbu katkı payının, hangi işlem daha erken yapılacak ise; bina onay belgesi verilme aşamasında veya su sayacı takılması aşamasında tahsil edilmesine, bunun yanında içme suyu katkı payının ise 728 TL olarak yeniden düzenlenmesine Oyçokluğuyla karar verilmiştir.      </w:t>
      </w:r>
    </w:p>
    <w:p w:rsidR="00624ED1" w:rsidRPr="00C9529D" w:rsidRDefault="00624ED1" w:rsidP="00624ED1">
      <w:pPr>
        <w:ind w:left="-993" w:right="-279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Bölgemizde bulunan Futbol Kulüplerine sezon açılışı öncesi yapılacak katkıların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b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görüşülmesi.</w:t>
      </w:r>
      <w:r w:rsidRPr="00C9529D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Bölgemizde bulunan Futbol Kulüplerine bu sezon 90.000 TL’nin adil şekilde dağıtılması için Belediye Başkanı’nın yetkili olmasına ve kulüplerin yapacakları balolarda da  katkı yapılmasına Oybirliğiyle karar verilmiştir.</w:t>
      </w:r>
    </w:p>
    <w:p w:rsidR="00624ED1" w:rsidRPr="00C9529D" w:rsidRDefault="00624ED1" w:rsidP="00624ED1">
      <w:pPr>
        <w:ind w:left="426" w:right="-279"/>
        <w:rPr>
          <w:rFonts w:ascii="Verdana" w:hAnsi="Verdana" w:cs="Times New Roman"/>
          <w:sz w:val="20"/>
          <w:szCs w:val="20"/>
        </w:rPr>
      </w:pPr>
    </w:p>
    <w:p w:rsidR="00BF0A70" w:rsidRPr="00C9529D" w:rsidRDefault="00BF0A70" w:rsidP="00BF0A70">
      <w:pPr>
        <w:ind w:left="-851" w:right="-279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Kent genelinde bulunan tüm Yeşil Alan ve Oyun Alanları’nda Bakım ve İdame</w:t>
      </w:r>
    </w:p>
    <w:p w:rsidR="00BF0A70" w:rsidRPr="00C9529D" w:rsidRDefault="00BF0A70" w:rsidP="00BF0A70">
      <w:pPr>
        <w:ind w:left="426" w:right="-279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lastRenderedPageBreak/>
        <w:t>sorunları hakkında bilgi verilmesi.</w:t>
      </w:r>
    </w:p>
    <w:p w:rsidR="00EA6A8D" w:rsidRDefault="00BF0A70"/>
    <w:sectPr w:rsidR="00EA6A8D" w:rsidSect="00F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ED1"/>
    <w:rsid w:val="00362A26"/>
    <w:rsid w:val="00624ED1"/>
    <w:rsid w:val="00AE7AE4"/>
    <w:rsid w:val="00BF0A70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D1"/>
    <w:pPr>
      <w:spacing w:after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2</cp:revision>
  <dcterms:created xsi:type="dcterms:W3CDTF">2015-01-28T11:43:00Z</dcterms:created>
  <dcterms:modified xsi:type="dcterms:W3CDTF">2015-01-28T11:43:00Z</dcterms:modified>
</cp:coreProperties>
</file>